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04B" w:rsidRPr="00E6004B" w:rsidRDefault="00E6004B" w:rsidP="00E6004B">
      <w:pPr>
        <w:shd w:val="clear" w:color="auto" w:fill="FFFFFF"/>
        <w:spacing w:line="300" w:lineRule="atLeast"/>
        <w:outlineLvl w:val="0"/>
        <w:rPr>
          <w:rFonts w:ascii="Georgia" w:eastAsia="Times New Roman" w:hAnsi="Georgia" w:cs="Arial"/>
          <w:color w:val="333333"/>
          <w:kern w:val="36"/>
          <w:sz w:val="36"/>
          <w:szCs w:val="36"/>
          <w:lang w:eastAsia="bg-BG"/>
        </w:rPr>
      </w:pPr>
      <w:r w:rsidRPr="00E6004B">
        <w:rPr>
          <w:rFonts w:ascii="Georgia" w:eastAsia="Times New Roman" w:hAnsi="Georgia" w:cs="Arial"/>
          <w:color w:val="333333"/>
          <w:kern w:val="36"/>
          <w:sz w:val="36"/>
          <w:szCs w:val="36"/>
          <w:lang w:eastAsia="bg-BG"/>
        </w:rPr>
        <w:t>Общи условия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48"/>
          <w:szCs w:val="48"/>
          <w:lang w:eastAsia="bg-BG"/>
        </w:rPr>
        <w:t>ОБЩИ  УСЛОВИЯ  НА  ЕЛЕКТРОНЕН  МАГАЗИН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>
        <w:rPr>
          <w:rFonts w:ascii="Arial" w:eastAsia="Times New Roman" w:hAnsi="Arial" w:cs="Arial"/>
          <w:b/>
          <w:bCs/>
          <w:color w:val="333333"/>
          <w:sz w:val="48"/>
          <w:szCs w:val="48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48"/>
          <w:szCs w:val="48"/>
          <w:lang w:eastAsia="bg-BG"/>
        </w:rPr>
        <w:t>.BG</w:t>
      </w:r>
    </w:p>
    <w:p w:rsidR="00E6004B" w:rsidRPr="00E6004B" w:rsidRDefault="00E6004B" w:rsidP="00E6004B">
      <w:pPr>
        <w:shd w:val="clear" w:color="auto" w:fill="FFFFFF"/>
        <w:spacing w:after="0" w:line="300" w:lineRule="atLeast"/>
        <w:outlineLvl w:val="0"/>
        <w:rPr>
          <w:rFonts w:ascii="Georgia" w:eastAsia="Times New Roman" w:hAnsi="Georgia" w:cs="Arial"/>
          <w:color w:val="333333"/>
          <w:kern w:val="36"/>
          <w:sz w:val="36"/>
          <w:szCs w:val="36"/>
          <w:lang w:eastAsia="bg-BG"/>
        </w:rPr>
      </w:pPr>
      <w:r w:rsidRPr="00E6004B">
        <w:rPr>
          <w:rFonts w:ascii="Georgia" w:eastAsia="Times New Roman" w:hAnsi="Georgia" w:cs="Arial"/>
          <w:b/>
          <w:bCs/>
          <w:color w:val="333333"/>
          <w:kern w:val="36"/>
          <w:sz w:val="36"/>
          <w:szCs w:val="36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I. ПРЕДМЕТ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1.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Настоящите общи условия са предназначени за регулиране на отношенията между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„Вес-Дор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“ ООД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ЕИК 20</w:t>
      </w:r>
      <w:r>
        <w:rPr>
          <w:rFonts w:ascii="Arial" w:eastAsia="Times New Roman" w:hAnsi="Arial" w:cs="Arial"/>
          <w:color w:val="333333"/>
          <w:sz w:val="27"/>
          <w:szCs w:val="27"/>
          <w:lang w:eastAsia="bg-BG"/>
        </w:rPr>
        <w:t>1736256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наричано по-долу за краткост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и клиентите, наричани по-долу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на електронния магазин „www.</w:t>
      </w:r>
      <w:r>
        <w:rPr>
          <w:rFonts w:ascii="Arial" w:eastAsia="Times New Roman" w:hAnsi="Arial" w:cs="Arial"/>
          <w:color w:val="333333"/>
          <w:sz w:val="27"/>
          <w:szCs w:val="27"/>
          <w:lang w:val="en-US" w:eastAsia="bg-BG"/>
        </w:rPr>
        <w:t>vesdor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.bg”, наричан по-долу „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”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ІІ. ДАННИ ЗА ДОСТАВЧИКА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2.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Информация съгласно Закона за електронната търговия и Закона за защита на потребителите:</w:t>
      </w:r>
    </w:p>
    <w:p w:rsidR="00E6004B" w:rsidRPr="00E6004B" w:rsidRDefault="00E6004B" w:rsidP="00E6004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Наименование на Доставчика: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„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“ ООД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 xml:space="preserve">“ ООД, гр. </w:t>
      </w:r>
      <w:r>
        <w:rPr>
          <w:rFonts w:ascii="Arial" w:eastAsia="Times New Roman" w:hAnsi="Arial" w:cs="Arial"/>
          <w:color w:val="333333"/>
          <w:sz w:val="27"/>
          <w:szCs w:val="27"/>
          <w:lang w:eastAsia="bg-BG"/>
        </w:rPr>
        <w:t xml:space="preserve">София, 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 xml:space="preserve">ул. </w:t>
      </w:r>
      <w:r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Околчица бл.3А</w:t>
      </w:r>
    </w:p>
    <w:p w:rsidR="00E6004B" w:rsidRPr="00E6004B" w:rsidRDefault="00E6004B" w:rsidP="00E6004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Вписване в публични регистри: ЕИК 20</w:t>
      </w:r>
      <w:r>
        <w:rPr>
          <w:rFonts w:ascii="Arial" w:eastAsia="Times New Roman" w:hAnsi="Arial" w:cs="Arial"/>
          <w:color w:val="333333"/>
          <w:sz w:val="27"/>
          <w:szCs w:val="27"/>
          <w:lang w:eastAsia="bg-BG"/>
        </w:rPr>
        <w:t>1736256</w:t>
      </w:r>
    </w:p>
    <w:p w:rsidR="00E6004B" w:rsidRPr="00E6004B" w:rsidRDefault="00E6004B" w:rsidP="00E6004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Надзорни органи: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 Комисия за защита на личните данни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Адрес: гр. София, ул. "Иван Евстатиев Гешов" № 15, 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тел.: (02) 940 20 46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факс: (02) 940 36 40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Email: kzld@government.bg, kzld@cpdp.bg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Уеб сайт: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www.cpdp.bg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 Комисия за защита на потребителите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Адрес: 1000 гр. София, пл."Славейков" №4А, ет.3, 4 и 6, 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тел.: 02 / 980 25 24 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факс: 02 / 988 42 18 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гореща линия: 0700 111 22 </w:t>
      </w:r>
      <w:r w:rsidRPr="00E6004B">
        <w:rPr>
          <w:rFonts w:ascii="Arial" w:eastAsia="Times New Roman" w:hAnsi="Arial" w:cs="Arial"/>
          <w:color w:val="333333"/>
          <w:sz w:val="18"/>
          <w:szCs w:val="18"/>
          <w:lang w:eastAsia="bg-BG"/>
        </w:rPr>
        <w:br/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Уеб сайт: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www.kzp.bg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III. ХАРАКТЕРИСТИКИ НА ЕЛЕКТРОНЕН МАГАЗИН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 xml:space="preserve">Чл. 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 xml:space="preserve">Вес-Дор ООД е фирма за производство на метални детайли и продукти с </w:t>
      </w:r>
      <w:r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достъпен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 xml:space="preserve"> адрес в Интернет „www.</w:t>
      </w:r>
      <w:r>
        <w:rPr>
          <w:rFonts w:ascii="Arial" w:eastAsia="Times New Roman" w:hAnsi="Arial" w:cs="Arial"/>
          <w:color w:val="333333"/>
          <w:sz w:val="27"/>
          <w:szCs w:val="27"/>
          <w:lang w:val="en-US" w:eastAsia="bg-BG"/>
        </w:rPr>
        <w:t>vesdor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.bg, чрез който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Ползвателите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имат възможност да сключват договори за покупко-продажба и доставка на предлаганите от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стоки, включително следното: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lastRenderedPageBreak/>
        <w:t xml:space="preserve">1. Да </w:t>
      </w:r>
      <w:r w:rsidR="00F66977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преглежда информация от сайта на магазина и страницата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 xml:space="preserve">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 използване на допълнителните услуги за предоставяне на информация;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2. Да извършват електронни изявления във връзка със сключването или изпълнението на договори с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="00F66977">
        <w:rPr>
          <w:rFonts w:ascii="Arial" w:eastAsia="Times New Roman" w:hAnsi="Arial" w:cs="Arial"/>
          <w:color w:val="333333"/>
          <w:sz w:val="27"/>
          <w:szCs w:val="27"/>
          <w:lang w:eastAsia="bg-BG"/>
        </w:rPr>
        <w:t xml:space="preserve">на имейл адрес 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 xml:space="preserve">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,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достъпна в Интернет</w:t>
      </w:r>
      <w:r w:rsidR="00F66977" w:rsidRPr="00F66977">
        <w:rPr>
          <w:rFonts w:ascii="Arial" w:eastAsia="Times New Roman" w:hAnsi="Arial" w:cs="Arial"/>
          <w:color w:val="333333"/>
          <w:sz w:val="27"/>
          <w:szCs w:val="27"/>
          <w:lang w:eastAsia="bg-BG"/>
        </w:rPr>
        <w:t xml:space="preserve"> </w:t>
      </w:r>
      <w:hyperlink r:id="rId5" w:history="1">
        <w:r w:rsidR="00F66977" w:rsidRPr="00194BD9">
          <w:rPr>
            <w:rStyle w:val="aa"/>
            <w:rFonts w:ascii="Arial" w:eastAsia="Times New Roman" w:hAnsi="Arial" w:cs="Arial"/>
            <w:sz w:val="27"/>
            <w:szCs w:val="27"/>
            <w:lang w:eastAsia="bg-BG"/>
          </w:rPr>
          <w:t>www.vesdor.bg</w:t>
        </w:r>
      </w:hyperlink>
      <w:r w:rsidR="00F66977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</w:t>
      </w:r>
      <w:r w:rsidR="00F66977">
        <w:rPr>
          <w:rFonts w:ascii="Arial" w:eastAsia="Times New Roman" w:hAnsi="Arial" w:cs="Arial"/>
          <w:color w:val="333333"/>
          <w:sz w:val="27"/>
          <w:szCs w:val="27"/>
          <w:lang w:val="en-US" w:eastAsia="bg-BG"/>
        </w:rPr>
        <w:t xml:space="preserve"> vesdor@abv.bg</w:t>
      </w:r>
      <w:r w:rsidR="00F66977">
        <w:rPr>
          <w:rFonts w:ascii="Arial" w:eastAsia="Times New Roman" w:hAnsi="Arial" w:cs="Arial"/>
          <w:color w:val="333333"/>
          <w:sz w:val="27"/>
          <w:szCs w:val="27"/>
          <w:lang w:eastAsia="bg-BG"/>
        </w:rPr>
        <w:t xml:space="preserve"> 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3. Да сключват договори за покупко-продажба и доставка на стоките, предлагани от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4. Да извършват всякакви плащания във връзка със сключените договори с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,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съгласно поддържаните от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начини за разплащане.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5. Да получават информация за нови стоки, предлагани от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6. Да преглеждат стоките, техните характеристики, цени и условия за доставка;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7. Да бъдат уведомявани за правата, произтичащи от закона предимно чрез интерфейса на страницата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Интернет.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4.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доставя стоките и гарантира правата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предвидени в закона, в рамките на добросъвестността, възприетите в практиката, потребителското или търговското право критерии и условия.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5.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сключват договор за покупко-продажба на стоките, предлагани от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чрез интерфейса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достъпен на страницата му в Интернет на адрес „www.</w:t>
      </w:r>
      <w:r>
        <w:rPr>
          <w:rFonts w:ascii="Arial" w:eastAsia="Times New Roman" w:hAnsi="Arial" w:cs="Arial"/>
          <w:color w:val="333333"/>
          <w:sz w:val="27"/>
          <w:szCs w:val="27"/>
          <w:lang w:val="en-US" w:eastAsia="bg-BG"/>
        </w:rPr>
        <w:t>vesdor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.bg или друго средство за комуникация от разстояние.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По силата на сключения с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договор за покупко-продажба на стоки,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се задължава да достави и да прехвърли собствеността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 определените от него чрез интерфейса стоки.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(3)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Ползвателите заплащат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възнаграждение за доставените стоки съгласно условията, определени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 настоящите общи условия. Възнаграждението е в размер на цената, обявена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 адреса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Интернет.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(4)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доставя заявените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стоки в сроковете и при условията, определени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 страницата на електронния магазин и съгласно настоящите общи условия.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(5)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Цената за доставката се определя отделно и изрично от цената на стоките.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6.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 xml:space="preserve"> се съгласяват, че всички изявления помежду им във връзка със сключването и изпълнението на договора за покупко-продажба могат да бъдат извършвани по електронен път и чрез електронни изявления по смисъла на Закона за 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lastRenderedPageBreak/>
        <w:t>електронния документ и електронния подпис и чл. 11 от Закона за електронната търговия.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Предполага се, че електронните изявления, извършени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 сайта, са извършени от лицата, посочени в данните, предоставени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при извършване на регистрация, ако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е въвел съответното име и парола за достъп.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IV. ИЗПОЛЗВАНЕ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7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За да използва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за сключване на договори за покупко-продажба на стоки,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следва да въведе избрани от него име и парола за отдалечен достъп, в случаите в които електронният магазин изисква регистрация.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Името и паролата за отдалечен достъп се определят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чрез регистрация по електронен път в сайта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(3)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 попълване на данните си и натискане на бутоните "Да, приемам",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декларира, че е запознат с тези общи условия, съгласен е с тяхното съдържание и се задължава безусловно да ги спазва.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(4)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потвърждава извършената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регистрация, чрез изпращане на писмо на посочен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електронен адрес, на който се изпращат и информация за активиране на регистрацията.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="005D32C1">
        <w:rPr>
          <w:rFonts w:ascii="Arial" w:eastAsia="Times New Roman" w:hAnsi="Arial" w:cs="Arial"/>
          <w:b/>
          <w:bCs/>
          <w:color w:val="333333"/>
          <w:sz w:val="27"/>
          <w:szCs w:val="27"/>
          <w:lang w:val="en-US" w:eastAsia="bg-BG"/>
        </w:rPr>
        <w:t xml:space="preserve"> 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потвърждава регистрацията и сключването на договора чрез електронна препратка в писмото, с което е уведомен за извършената регистрация, изпратено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 След потвърждаването се създава акаунт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 между него и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възникват договорни отношения.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(5)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При извършване на регистрацията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се задължава да предостави верни и актуални данни.</w:t>
      </w:r>
      <w:r w:rsidR="005D32C1">
        <w:rPr>
          <w:rFonts w:ascii="Arial" w:eastAsia="Times New Roman" w:hAnsi="Arial" w:cs="Arial"/>
          <w:color w:val="333333"/>
          <w:sz w:val="27"/>
          <w:szCs w:val="27"/>
          <w:lang w:val="en-US" w:eastAsia="bg-BG"/>
        </w:rPr>
        <w:t xml:space="preserve"> 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своевременно актуализира данните, посочени в регистрацията си, в случай на промяна.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8.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Електронният адрес, предоставен при първоначалната регистрация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както и всеки следващ електронен адрес, използван за обмен на изявления между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Доставчика,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е „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Основен електронен адрес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“ по смисъла на тези общи условия.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има право да променя своя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Основен контактен електронен адрес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При постъпване на заявка за промяна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Основния контактен електронен адрес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изпраща искане за потвърждение на промяната. Искането за потвърждение се изпраща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 посочения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нов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Основен контактен електронен адрес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lastRenderedPageBreak/>
        <w:t>(3)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Промяната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Основния контактен електронен адрес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се извършва след потвърждение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изразено чрез препратка, съдържаща се в искането за потвърждение, изпратено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 посочения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нов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Основен контактен електронен адрес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(4)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информира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за извършената промяна, чрез електронно писмо, изпратено на посочения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Основен контактен електронен адрес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преди извършването на промяната му по ал. 2.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(5)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не носи отговорност пред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за неправомерна промяна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Основния контактен електронен адрес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(6)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може да изисква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използването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Основния контактен електронен адрес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специфични случаи.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V. ТЕХНИЧЕСКИ СТЪПКИ ЗА СКЛЮЧВАНЕ НА ДОГОВОР ЗА ПОКУПКО-ПРОДАЖБА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9.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използват предимно интерфейса на страницата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за да сключват договори за покупко-продажба на предлаганите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стоки в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Договорът се сключва на български език.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(3)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Договорът между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представлява настоящите общи условия, достъпни на адрес „www.</w:t>
      </w:r>
      <w:r>
        <w:rPr>
          <w:rFonts w:ascii="Arial" w:eastAsia="Times New Roman" w:hAnsi="Arial" w:cs="Arial"/>
          <w:color w:val="333333"/>
          <w:sz w:val="27"/>
          <w:szCs w:val="27"/>
          <w:lang w:val="en-US" w:eastAsia="bg-BG"/>
        </w:rPr>
        <w:t>vesdor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.bg”,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(4)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Страна по договора с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е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съгласно данните, предоставени при регистрацията и съдържащи се в личния профил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 За избягване на съмнение това са данните, с които е създаден акаунт при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(5)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включва в интерфейса на Интернет страницата си, технически средства за установяване и поправяне на грешки при въвеждането на информация, преди да бъде направено изявлението за сключване на договора.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(6)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Този договор се счита за сключен от момента на извършване на регистрация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при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 Договорът за покупко-продажба на стока се счита за сключен от момента на заявяването й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чрез интерфейса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(7)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За сключването на този договор и за сключването на договора за покупко-продажба на стока,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изрично уведомява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по подходящ начин чрез електронни средства.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(8)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Изявлението за сключване на договора и потвърждението за неговото получаване се смятат за получени, когато техните адресати имат възможност за достъп до тях.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(9) 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доставя стоките на посочения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адрес и не носи отговорност в случай, че посочените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данни са неверни или заблуждаващи.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lastRenderedPageBreak/>
        <w:t>Чл. 10.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сключват договора за покупко-продажба с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по следната процедура: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  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Извършване на регистрация в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 предоставяне на необходимите данни, ако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няма до този момент регистрация в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  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Влизане в системата за извършване на поръчки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чрез идентифициране с име и парола;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(3)  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Избиране на една или повече от предлаганите стоки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 добавянето им към списък със стоки за покупка;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(4)  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Предоставяне на данни за извършване на доставката;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(5)  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Избор на способ и момент за плащане на цената.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(6)  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Потвърждение на поръчката;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VI. ОСОБЕНИ ЗАДЪЛЖЕНИЯ НА ДОСТАВЧИКА. ЗАЩИТА НА ПОТРЕБИТЕЛИТЕ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11. Правилата на настоящия раздел VI от тези общи условия се прилагат спрямо Ползватели, за които според данните, посочени за сключване на договора за покупко-продажба или при регистрацията в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,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може да се направи извод, че са потребители по смисъла на Закона за защита на потребителите, Закона за електронната търговия и/или на Директива 97/7/ЕО на Европейския парламент и на Съвета от 20 май 1997 година относно защитата на потребителя по отношение на договорите от разстояние.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12.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Основните характеристики на стоките, предлагани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са определени в профила на всяка стока на сайта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Цената на стоките с включени всички данъци се определя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профила на всяка стока в сайта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(3)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Стойността на пощенските и транспортните разходи, невключени в цената на стоките, се определя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и се предоставя като информация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един от следните моменти преди сключване на договора: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- В една от стъпките преди разплащане чрез виртуален калкулатор в сайта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(4)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Начинът на плащане, доставка и изпълнение на договора се определя в настоящите общи условия, както и информацията, предоставена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сайта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(5)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Информацията, предоставяна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по този член е актуална към момента на визуализацията й на сайта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преди сключването на договора за покупко-продажба.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(6)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задължително посочва условията за доставка на отделните стоки в сайта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lastRenderedPageBreak/>
        <w:t>(7) 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посочва преди сключването на договора общата стойност на поръчката за всички съдържащи се в нея стоки.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13. 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Потребителят се съгласява, че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има право да приема авансово плащане за сключените с потребителя договори за покупко-продажба на стоки и тяхната доставка.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Потребителят избира самостоятелно дали да заплати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цената да доставка на стоките преди или в момента на доставката им.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14. (1)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Потребителят има право, без да дължи обезщетение или неустойка и без да посочва причина, да се откаже от сключения договор в срок 7 работни дни, считано от датата на получаване на стоката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Правото на отказ по ал. 1 не се прилага в следните случаи: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- за доставка на стоки и предоставяне на услуги, чиято цена зависи от колебанията на финансовите пазари, които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не е в състояние да контролира;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- за доставка на стоки, изработени съобразно изискванията на потребителя или по негова индивидуална поръчка;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- за доставка на стоки, които поради своето естество са потребими или не могат да бъдат върнати или подлежат на бързо разваляне, или има опасност от влошаване на качествените им характеристики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- за доставка на аудио- и видеозаписи или програмни продукти, разпечатани от потребителя;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- за доставка на вестници, списания и други периодични издания;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(3)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Когато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не е изпълнил задълженията си за предоставяне на информация, определени в чл. 54 от Закона за защита на потребителите, потребителят има право да се откаже от сключения договор в срок до три месеца, считано от датата на получаване на стоката. Когато информацията по тази алинея е предоставена на потребителя в рамките на срока за отказ, същият започва да тече от датата на предоставянето й.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(4)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случай, че потребителят упражни правото си на отказ по ал. 1,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е задължен да му възстанови в пълен размер платените от потребителя суми не по-късно от 30 календарни дни, считано от датата, на която потребителят е упражнил правото си на отказ от сключения договор. От сумата, която потребителят е платил по договора, се удържат разходите за връщане на стоката, освен ако потребителят е върнал стоката за своя сметка и е уведомил за това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(5)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Потребителят се задължава да съхранява получените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стоки, тяхното качество и безопасност по време на срока по ал. 1.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lastRenderedPageBreak/>
        <w:t>Чл. 15.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Срокът на доставка на стоката и началният момент, от който тече, е определен за всяка стока поотделно при сключване на договора с потребителя чрез сайта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,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освен ако стоките са поръчани в една доставка.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случай че потребителят и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не са определили срок за доставка, срокът на доставка на стоките е 30 работни дни, считано от датата, следваща изпращането на поръчката на потребителя до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чрез сайта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(3)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Ако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не може да изпълни договора поради това, че не разполага с поръчаните стоки, той е длъжен да уведоми за това потребителя и да възстанови платените от него суми в срок до 30 работни дни от датата, на която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е следвало да изпълни задължението си по договора.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(4)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случаите по ал. 3,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има право да достави на потребителя стоки със същото качество и цена.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уведомява потребителя по електронен път за промяната на изпълнението на договора.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(5)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случай на упражняване на право на отказ от договора за доставки по ал. 4, разходите по връщането на стоките са за сметка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16.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предава стоките на потребителя след удостоверяване на изпълнението на изискванията и наличието на обстоятелствата по чл. 61 от Закона за защита на потребителите.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Потребителят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удостоверяват обстоятелствата по ал. 1 писмено в момента на доставката чрез саморъчен подпис, освен ако е уговорено друго.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(3)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Потребителят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се съгласяват, че изискванията по ал. 1 и чл. 61 от Закона за защита на потребителите ще бъдат спазени, ако удостоверяването е извършено от лице, за което според обстоятелствата може да се направи извод, че ще предаде информацията на потребителя – страна по договора.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VII. ДРУГИ УСЛОВИЯ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17.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доставя и предава стоката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определения при сключването на договора срок.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Ако срокът по ал. 1 не е изрично уговорен между страните при сключването на договора,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доставя и предава стоката в разумен срок, но не по-късно от 2 месеца.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18.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трябва да прегледа стоката в момента на доставката и предаването й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 ако не отговаря на изискванията да уведоми за това незабавно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VIII. ЗАЩИТА НА ЛИЧНИТЕ ДАННИ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lastRenderedPageBreak/>
        <w:t>Чл. 19.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предприема мерки за защита на личните данни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съгласно Закона за защита на личните данни.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От съображения за сигурност на личните данни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ще изпрати данните само на e-mail адрес, който е бил посочен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Ползвателите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момента на регистрацията.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(3)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приема и обявява на сайта си Политика за защита на личните данни, достъпна на адрес „www.</w:t>
      </w:r>
      <w:r w:rsidR="00F66977">
        <w:rPr>
          <w:rFonts w:ascii="Arial" w:eastAsia="Times New Roman" w:hAnsi="Arial" w:cs="Arial"/>
          <w:color w:val="333333"/>
          <w:sz w:val="27"/>
          <w:szCs w:val="27"/>
          <w:lang w:val="en-US" w:eastAsia="bg-BG"/>
        </w:rPr>
        <w:t>vesdor</w:t>
      </w:r>
      <w:bookmarkStart w:id="0" w:name="_GoBack"/>
      <w:bookmarkEnd w:id="0"/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.bg”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20.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Във всеки момент,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има право да изисква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да се легитимира и да удостовери достоверността на всяко едно от обявените по време на регистрацията обстоятелства и лични данни.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случай, че по някаква причина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е забравил или изгубил своите име и парола,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има право да приложи обявената "Процедура за изгубени или забравени имена и пароли", достъпна на адрес „www.</w:t>
      </w:r>
      <w:r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.bg”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IX. ИЗМЕНЕНИЕ И ДОСТЪП ДО ОБЩИТЕ УСЛОВИЯ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21.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(1)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Настоящите общи условия могат да бъдат изменяни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за което последният ще уведоми по подходящ начин всички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Ползватели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които имат регистрация.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(2)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се съгласяват, че всяко допълване и изменение на тези общи условия ще има действие спрямо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след изричното му уведомяване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и ако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не заяви в предоставения му 14-дневен срок, че ги отхвърля.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(3)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се съгласява, че всички изявления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във връзка с изменението на тези общи условия ще бъдат изпращани на адреса на електронната поща, посочена от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, при регистрацията.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се съгласява, че електронните писма, изпратени по реда на този член не е необходимо да бъдат подписани с електронен подпис, за да имат действие спрямо него.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22.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Доставчикът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публикува тези общи условия на адрес „www.</w:t>
      </w:r>
      <w:r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.bg” заедно с всички допълнения и изменения в тях.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X. ПРЕКРАТЯВАНЕ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23.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Настоящите общи условия и договора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Доставчика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се прекратяват в следните случаи:</w:t>
      </w:r>
    </w:p>
    <w:p w:rsidR="00E6004B" w:rsidRPr="00E6004B" w:rsidRDefault="00E6004B" w:rsidP="00E6004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при прекратяване и обявяване в ликвидация или обявяване в несъстоятелност на една от страните по договора;</w:t>
      </w:r>
    </w:p>
    <w:p w:rsidR="00E6004B" w:rsidRPr="00E6004B" w:rsidRDefault="00E6004B" w:rsidP="00E6004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по взаимно съгласие на страните в писмен вид;</w:t>
      </w:r>
    </w:p>
    <w:p w:rsidR="00E6004B" w:rsidRPr="00E6004B" w:rsidRDefault="00E6004B" w:rsidP="00E6004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lastRenderedPageBreak/>
        <w:t>едностранно, с предизвестие от всяка от страните в случай на неизпълнение на задълженията на другата страна;</w:t>
      </w:r>
    </w:p>
    <w:p w:rsidR="00E6004B" w:rsidRPr="00E6004B" w:rsidRDefault="00E6004B" w:rsidP="00E6004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при обективна невъзможност на някоя от страните по договора да изпълнява задълженията си;</w:t>
      </w:r>
    </w:p>
    <w:p w:rsidR="00E6004B" w:rsidRPr="00E6004B" w:rsidRDefault="00E6004B" w:rsidP="00E6004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при изземване или запечатване на оборудването от държавни органи;</w:t>
      </w:r>
    </w:p>
    <w:p w:rsidR="00E6004B" w:rsidRPr="00E6004B" w:rsidRDefault="00E6004B" w:rsidP="00E6004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в случай на заличаване на регистрацията на 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Ползвателя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 сайта на 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ВЕС-ДОР</w:t>
      </w: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. 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В този случай сключените, но неизпълнени договори за покупко-продажба остават в сила и подлежат на изпълнение;</w:t>
      </w:r>
    </w:p>
    <w:p w:rsidR="00E6004B" w:rsidRPr="00E6004B" w:rsidRDefault="00E6004B" w:rsidP="00E6004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в случай на упражняване на право на отказ съгласно чл. 55, ал. 1 от Закона за защита на потребителите.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XII. ДРУГИ УСЛОВИЯ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24.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Евентуалната недействителност на някоя от разпоредбите на тези общи условия няма да води до недействителност на целия договор.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25.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За неуредените в този договор въпроси, свързани с изпълнението и тълкуването на този договор, се прилагат законите на Република България.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26.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Всички спорове между страните по този договор ще бъдат разрешавани от компетентния съд или Комисията за защита на потребителите.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 </w:t>
      </w:r>
    </w:p>
    <w:p w:rsidR="00E6004B" w:rsidRPr="00E6004B" w:rsidRDefault="00E6004B" w:rsidP="00E600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bg-BG"/>
        </w:rPr>
      </w:pPr>
      <w:r w:rsidRPr="00E6004B">
        <w:rPr>
          <w:rFonts w:ascii="Arial" w:eastAsia="Times New Roman" w:hAnsi="Arial" w:cs="Arial"/>
          <w:b/>
          <w:bCs/>
          <w:color w:val="333333"/>
          <w:sz w:val="27"/>
          <w:szCs w:val="27"/>
          <w:lang w:eastAsia="bg-BG"/>
        </w:rPr>
        <w:t>Чл. 27.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 Настоящите общи условия влизат в сила за всички Ползватели на „www.</w:t>
      </w:r>
      <w:r>
        <w:rPr>
          <w:rFonts w:ascii="Arial" w:eastAsia="Times New Roman" w:hAnsi="Arial" w:cs="Arial"/>
          <w:color w:val="333333"/>
          <w:sz w:val="27"/>
          <w:szCs w:val="27"/>
          <w:lang w:eastAsia="bg-BG"/>
        </w:rPr>
        <w:t>vesdor</w:t>
      </w:r>
      <w:r w:rsidRPr="00E6004B">
        <w:rPr>
          <w:rFonts w:ascii="Arial" w:eastAsia="Times New Roman" w:hAnsi="Arial" w:cs="Arial"/>
          <w:color w:val="333333"/>
          <w:sz w:val="27"/>
          <w:szCs w:val="27"/>
          <w:lang w:eastAsia="bg-BG"/>
        </w:rPr>
        <w:t>.bg”</w:t>
      </w:r>
    </w:p>
    <w:p w:rsidR="00191779" w:rsidRDefault="00F66977"/>
    <w:sectPr w:rsidR="001917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50E2E"/>
    <w:multiLevelType w:val="multilevel"/>
    <w:tmpl w:val="7B6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4119C4"/>
    <w:multiLevelType w:val="multilevel"/>
    <w:tmpl w:val="2F288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04B"/>
    <w:rsid w:val="003933D1"/>
    <w:rsid w:val="005D32C1"/>
    <w:rsid w:val="005D482A"/>
    <w:rsid w:val="00800813"/>
    <w:rsid w:val="00B84300"/>
    <w:rsid w:val="00BD2EC1"/>
    <w:rsid w:val="00E6004B"/>
    <w:rsid w:val="00F6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6715"/>
  <w15:chartTrackingRefBased/>
  <w15:docId w15:val="{675C8FBB-0FA3-4E3C-B525-D11A0DF7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6004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6004B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E6004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6004B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E6004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60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E6004B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F669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2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47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esdo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2681</Words>
  <Characters>15286</Characters>
  <Application>Microsoft Office Word</Application>
  <DocSecurity>0</DocSecurity>
  <Lines>127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2019-06-18T10:30:00Z</dcterms:created>
  <dcterms:modified xsi:type="dcterms:W3CDTF">2019-06-18T11:11:00Z</dcterms:modified>
</cp:coreProperties>
</file>